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AF" w:rsidRDefault="005262AF" w:rsidP="005262AF">
      <w:pPr>
        <w:rPr>
          <w:rFonts w:ascii="Arial" w:hAnsi="Arial" w:cs="Arial"/>
          <w:i/>
        </w:rPr>
      </w:pPr>
      <w:r w:rsidRPr="005262AF">
        <w:rPr>
          <w:rFonts w:ascii="Arial" w:hAnsi="Arial" w:cs="Arial"/>
          <w:i/>
        </w:rPr>
        <w:t>Федеральный закон от 28.11.2025 N 429-ФЗ</w:t>
      </w:r>
    </w:p>
    <w:p w:rsidR="005262AF" w:rsidRDefault="005262AF" w:rsidP="005262AF"/>
    <w:p w:rsidR="005262AF" w:rsidRPr="003D17A8" w:rsidRDefault="005262AF" w:rsidP="005262AF">
      <w:pPr>
        <w:pStyle w:val="ConsPlusNormal"/>
        <w:jc w:val="both"/>
        <w:rPr>
          <w:sz w:val="24"/>
          <w:szCs w:val="24"/>
        </w:rPr>
      </w:pPr>
      <w:r w:rsidRPr="003D17A8">
        <w:rPr>
          <w:sz w:val="24"/>
          <w:szCs w:val="24"/>
        </w:rPr>
        <w:t>С 1 января 2026 г</w:t>
      </w:r>
      <w:r>
        <w:rPr>
          <w:sz w:val="24"/>
          <w:szCs w:val="24"/>
        </w:rPr>
        <w:t>.</w:t>
      </w:r>
      <w:r w:rsidRPr="003D17A8">
        <w:rPr>
          <w:sz w:val="24"/>
          <w:szCs w:val="24"/>
        </w:rPr>
        <w:t xml:space="preserve"> минимальный </w:t>
      </w:r>
      <w:proofErr w:type="gramStart"/>
      <w:r w:rsidRPr="003D17A8">
        <w:rPr>
          <w:sz w:val="24"/>
          <w:szCs w:val="24"/>
        </w:rPr>
        <w:t>размер оплаты труда</w:t>
      </w:r>
      <w:proofErr w:type="gramEnd"/>
      <w:r w:rsidRPr="003D17A8">
        <w:rPr>
          <w:sz w:val="24"/>
          <w:szCs w:val="24"/>
        </w:rPr>
        <w:t xml:space="preserve"> составит 27 093 руб</w:t>
      </w:r>
      <w:r>
        <w:rPr>
          <w:sz w:val="24"/>
          <w:szCs w:val="24"/>
        </w:rPr>
        <w:t>.</w:t>
      </w:r>
      <w:r w:rsidRPr="003D17A8">
        <w:rPr>
          <w:sz w:val="24"/>
          <w:szCs w:val="24"/>
        </w:rPr>
        <w:t xml:space="preserve"> в месяц. Показатель нужен работодателям для расчета ряда выплат сотрудникам: зарплат, отпускных, командировочных, больничных. Напоминаем, в 2025 г. МРОТ равен 22</w:t>
      </w:r>
      <w:r>
        <w:rPr>
          <w:sz w:val="24"/>
          <w:szCs w:val="24"/>
        </w:rPr>
        <w:t> </w:t>
      </w:r>
      <w:r w:rsidRPr="003D17A8">
        <w:rPr>
          <w:sz w:val="24"/>
          <w:szCs w:val="24"/>
        </w:rPr>
        <w:t>440 руб</w:t>
      </w:r>
      <w:r>
        <w:rPr>
          <w:sz w:val="24"/>
          <w:szCs w:val="24"/>
        </w:rPr>
        <w:t>.</w:t>
      </w:r>
      <w:r w:rsidRPr="003D17A8">
        <w:rPr>
          <w:sz w:val="24"/>
          <w:szCs w:val="24"/>
        </w:rPr>
        <w:t xml:space="preserve"> в месяц.</w:t>
      </w:r>
    </w:p>
    <w:p w:rsidR="00586927" w:rsidRDefault="00586927"/>
    <w:p w:rsidR="005262AF" w:rsidRDefault="005262AF"/>
    <w:p w:rsidR="005262AF" w:rsidRDefault="005262AF"/>
    <w:p w:rsidR="005262AF" w:rsidRDefault="005262AF" w:rsidP="005262AF">
      <w:pPr>
        <w:rPr>
          <w:rFonts w:ascii="Arial" w:hAnsi="Arial" w:cs="Arial"/>
          <w:i/>
        </w:rPr>
      </w:pPr>
      <w:r w:rsidRPr="005262AF">
        <w:rPr>
          <w:rFonts w:ascii="Arial" w:hAnsi="Arial" w:cs="Arial"/>
          <w:i/>
        </w:rPr>
        <w:t>Федеральный закон от 28.11.2025 425-ФЗ</w:t>
      </w:r>
    </w:p>
    <w:p w:rsidR="005262AF" w:rsidRDefault="005262AF" w:rsidP="005262AF"/>
    <w:p w:rsidR="005262AF" w:rsidRPr="00D64CD6" w:rsidRDefault="005262AF" w:rsidP="005262AF">
      <w:pPr>
        <w:pStyle w:val="ConsPlusNormal"/>
        <w:jc w:val="both"/>
        <w:rPr>
          <w:iCs/>
          <w:sz w:val="24"/>
          <w:szCs w:val="24"/>
        </w:rPr>
      </w:pPr>
      <w:r w:rsidRPr="00D64CD6">
        <w:rPr>
          <w:iCs/>
          <w:sz w:val="24"/>
          <w:szCs w:val="24"/>
        </w:rPr>
        <w:t xml:space="preserve">Закон вносит многочисленные поправки в НК РФ. В частности, увеличивается основная ставка НДС </w:t>
      </w:r>
      <w:r>
        <w:rPr>
          <w:iCs/>
          <w:sz w:val="24"/>
          <w:szCs w:val="24"/>
        </w:rPr>
        <w:sym w:font="Symbol" w:char="F02D"/>
      </w:r>
      <w:r w:rsidRPr="00D64CD6">
        <w:rPr>
          <w:iCs/>
          <w:sz w:val="24"/>
          <w:szCs w:val="24"/>
        </w:rPr>
        <w:t xml:space="preserve"> с 20% до 22%, снижается порог доходов, при котором на УСН уплачивают НДС. Сокращается объем льгот и преференций. Многие изменения заработают уже 1 января 2026 г.</w:t>
      </w:r>
    </w:p>
    <w:p w:rsidR="005262AF" w:rsidRDefault="005262AF"/>
    <w:sectPr w:rsidR="005262AF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2AF"/>
    <w:rsid w:val="00011A8F"/>
    <w:rsid w:val="002A41D3"/>
    <w:rsid w:val="003F2B6D"/>
    <w:rsid w:val="004236C3"/>
    <w:rsid w:val="005262AF"/>
    <w:rsid w:val="00586927"/>
    <w:rsid w:val="00613166"/>
    <w:rsid w:val="0092198A"/>
    <w:rsid w:val="009C4745"/>
    <w:rsid w:val="00A00CF4"/>
    <w:rsid w:val="00AF5D9B"/>
    <w:rsid w:val="00CA7B85"/>
    <w:rsid w:val="00E05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A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262AF"/>
    <w:rPr>
      <w:color w:val="0000FF"/>
      <w:u w:val="single"/>
    </w:rPr>
  </w:style>
  <w:style w:type="paragraph" w:customStyle="1" w:styleId="ConsPlusNormal">
    <w:name w:val="ConsPlusNormal"/>
    <w:rsid w:val="005262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2025-12-05T04:36:00Z</dcterms:created>
  <dcterms:modified xsi:type="dcterms:W3CDTF">2025-12-05T04:36:00Z</dcterms:modified>
</cp:coreProperties>
</file>